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311" w:rsidRDefault="003569F6" w:rsidP="003A1311">
      <w:pPr>
        <w:pBdr>
          <w:bottom w:val="single" w:sz="4" w:space="1" w:color="auto"/>
        </w:pBdr>
        <w:tabs>
          <w:tab w:val="left" w:pos="2700"/>
        </w:tabs>
        <w:rPr>
          <w:color w:val="000000"/>
          <w:sz w:val="24"/>
          <w:szCs w:val="24"/>
        </w:rPr>
      </w:pPr>
      <w:r>
        <w:rPr>
          <w:color w:val="000000"/>
          <w:sz w:val="24"/>
          <w:szCs w:val="24"/>
        </w:rPr>
        <w:t>Introduction to the Five Main Classes of Microorganisms and Their Characteristics.</w:t>
      </w:r>
    </w:p>
    <w:p w:rsidR="003A1311" w:rsidRDefault="003A1311" w:rsidP="003A1311">
      <w:pPr>
        <w:pBdr>
          <w:bottom w:val="single" w:sz="4" w:space="1" w:color="auto"/>
        </w:pBdr>
        <w:tabs>
          <w:tab w:val="left" w:pos="2700"/>
        </w:tabs>
        <w:rPr>
          <w:b/>
          <w:color w:val="000000"/>
          <w:sz w:val="8"/>
          <w:szCs w:val="8"/>
        </w:rPr>
      </w:pPr>
    </w:p>
    <w:p w:rsidR="003A1311" w:rsidRDefault="003A1311" w:rsidP="003A1311">
      <w:pPr>
        <w:pBdr>
          <w:bottom w:val="single" w:sz="4" w:space="1" w:color="auto"/>
        </w:pBdr>
        <w:tabs>
          <w:tab w:val="left" w:pos="2700"/>
        </w:tabs>
        <w:rPr>
          <w:b/>
          <w:color w:val="000000"/>
          <w:sz w:val="8"/>
          <w:szCs w:val="8"/>
        </w:rPr>
      </w:pPr>
    </w:p>
    <w:p w:rsidR="003A1311" w:rsidRDefault="003A1311" w:rsidP="003A1311">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Principle of Health Science</w:t>
      </w:r>
    </w:p>
    <w:p w:rsidR="003A1311" w:rsidRDefault="003A1311" w:rsidP="003A1311">
      <w:pPr>
        <w:tabs>
          <w:tab w:val="left" w:pos="2700"/>
        </w:tabs>
        <w:rPr>
          <w:b/>
          <w:color w:val="000000"/>
          <w:sz w:val="8"/>
          <w:szCs w:val="8"/>
        </w:rPr>
      </w:pPr>
    </w:p>
    <w:p w:rsidR="003A1311" w:rsidRDefault="003A1311" w:rsidP="003A1311">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r>
        <w:rPr>
          <w:rFonts w:ascii="Calibri" w:cs="Arial"/>
          <w:sz w:val="20"/>
          <w:szCs w:val="20"/>
        </w:rPr>
        <w:t xml:space="preserve">The student recognizes the importance of maintaining a safe environment and eliminating </w:t>
      </w:r>
    </w:p>
    <w:p w:rsidR="003A1311" w:rsidRDefault="003A1311" w:rsidP="003A1311">
      <w:pPr>
        <w:pStyle w:val="Default"/>
        <w:tabs>
          <w:tab w:val="left" w:pos="180"/>
        </w:tabs>
        <w:ind w:left="180"/>
        <w:rPr>
          <w:rFonts w:ascii="Calibri" w:cs="Arial"/>
          <w:sz w:val="20"/>
          <w:szCs w:val="20"/>
        </w:rPr>
      </w:pPr>
      <w:r>
        <w:rPr>
          <w:rFonts w:ascii="Calibri" w:cs="Arial"/>
          <w:sz w:val="20"/>
          <w:szCs w:val="20"/>
        </w:rPr>
        <w:t>Hazardous situations. Student will understand that the Principles of infection control is essential to all health care workers, it provides a basic knowledge of how diseases are transmitted and its main emphasis is on prevention of disease transmission.</w:t>
      </w:r>
    </w:p>
    <w:p w:rsidR="003A1311" w:rsidRDefault="003A1311" w:rsidP="003A1311">
      <w:pPr>
        <w:autoSpaceDE w:val="0"/>
        <w:autoSpaceDN w:val="0"/>
        <w:adjustRightInd w:val="0"/>
        <w:ind w:left="180"/>
        <w:rPr>
          <w:b/>
          <w:color w:val="000000"/>
          <w:sz w:val="8"/>
          <w:szCs w:val="8"/>
        </w:rPr>
      </w:pPr>
    </w:p>
    <w:p w:rsidR="003A1311" w:rsidRDefault="003A1311" w:rsidP="003A1311">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3A1311" w:rsidRDefault="003A1311" w:rsidP="003A1311">
      <w:pPr>
        <w:tabs>
          <w:tab w:val="left" w:pos="2700"/>
        </w:tabs>
        <w:ind w:left="180"/>
        <w:rPr>
          <w:b/>
          <w:color w:val="000000"/>
          <w:sz w:val="26"/>
          <w:szCs w:val="26"/>
        </w:rPr>
      </w:pPr>
      <w:r>
        <w:rPr>
          <w:b/>
          <w:color w:val="000000"/>
          <w:sz w:val="26"/>
          <w:szCs w:val="26"/>
        </w:rPr>
        <w:t xml:space="preserve">Objectives: </w:t>
      </w:r>
    </w:p>
    <w:p w:rsidR="003A1311" w:rsidRDefault="003A1311" w:rsidP="003A1311">
      <w:pPr>
        <w:tabs>
          <w:tab w:val="left" w:pos="2700"/>
        </w:tabs>
        <w:ind w:left="180"/>
        <w:rPr>
          <w:color w:val="000000"/>
        </w:rPr>
      </w:pPr>
      <w:r>
        <w:rPr>
          <w:color w:val="000000"/>
          <w:sz w:val="26"/>
          <w:szCs w:val="26"/>
        </w:rPr>
        <w:t>1 S</w:t>
      </w:r>
      <w:r>
        <w:rPr>
          <w:color w:val="000000"/>
        </w:rPr>
        <w:t>tudent will be able to identify the 5 main classes of microorganisms by describing the characteristic of each.</w:t>
      </w:r>
    </w:p>
    <w:p w:rsidR="003A1311" w:rsidRDefault="003A1311" w:rsidP="003A1311">
      <w:pPr>
        <w:tabs>
          <w:tab w:val="left" w:pos="2700"/>
        </w:tabs>
        <w:ind w:left="180"/>
        <w:rPr>
          <w:color w:val="000000"/>
        </w:rPr>
      </w:pPr>
      <w:r>
        <w:rPr>
          <w:color w:val="000000"/>
        </w:rPr>
        <w:t>2. Student will learn to wash hands according to recommended techniques per the CDC.</w:t>
      </w:r>
    </w:p>
    <w:p w:rsidR="003A1311" w:rsidRDefault="003A1311" w:rsidP="003A1311">
      <w:pPr>
        <w:tabs>
          <w:tab w:val="left" w:pos="2700"/>
        </w:tabs>
        <w:ind w:left="180"/>
        <w:rPr>
          <w:color w:val="000000"/>
        </w:rPr>
      </w:pPr>
      <w:r>
        <w:rPr>
          <w:color w:val="000000"/>
        </w:rPr>
        <w:t>3. Student will identify safety practices in all aspects of the health science industry.</w:t>
      </w:r>
    </w:p>
    <w:p w:rsidR="003A1311" w:rsidRDefault="003A1311" w:rsidP="003A1311">
      <w:pPr>
        <w:tabs>
          <w:tab w:val="left" w:pos="2700"/>
        </w:tabs>
        <w:ind w:left="180"/>
        <w:rPr>
          <w:color w:val="000000"/>
        </w:rPr>
      </w:pPr>
      <w:r>
        <w:rPr>
          <w:color w:val="000000"/>
        </w:rPr>
        <w:t>4. Student will identify wellness strategies for the prevention of disease.</w:t>
      </w:r>
    </w:p>
    <w:p w:rsidR="003A1311" w:rsidRDefault="003A1311" w:rsidP="003A1311">
      <w:pPr>
        <w:tabs>
          <w:tab w:val="left" w:pos="2700"/>
        </w:tabs>
        <w:ind w:left="360"/>
        <w:rPr>
          <w:color w:val="00000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3A1311" w:rsidTr="003A1311">
        <w:trPr>
          <w:trHeight w:val="558"/>
        </w:trPr>
        <w:tc>
          <w:tcPr>
            <w:tcW w:w="5058" w:type="dxa"/>
            <w:tcBorders>
              <w:top w:val="nil"/>
              <w:left w:val="nil"/>
              <w:bottom w:val="nil"/>
              <w:right w:val="nil"/>
            </w:tcBorders>
            <w:hideMark/>
          </w:tcPr>
          <w:p w:rsidR="003A1311" w:rsidRDefault="003A1311">
            <w:pPr>
              <w:tabs>
                <w:tab w:val="left" w:pos="2700"/>
              </w:tabs>
              <w:rPr>
                <w:b/>
                <w:color w:val="000000"/>
                <w:sz w:val="24"/>
                <w:szCs w:val="24"/>
              </w:rPr>
            </w:pPr>
            <w:r>
              <w:rPr>
                <w:b/>
                <w:color w:val="000000"/>
                <w:sz w:val="24"/>
                <w:szCs w:val="24"/>
              </w:rPr>
              <w:t>TEKS</w:t>
            </w:r>
          </w:p>
          <w:p w:rsidR="003A1311" w:rsidRDefault="003A1311">
            <w:pPr>
              <w:pStyle w:val="Default"/>
            </w:pPr>
            <w:r>
              <w:rPr>
                <w:rFonts w:hint="eastAsia"/>
              </w:rPr>
              <w:t>1 (D), 1 (E), 9 (B), 10 (A)</w:t>
            </w:r>
          </w:p>
        </w:tc>
        <w:tc>
          <w:tcPr>
            <w:tcW w:w="5058" w:type="dxa"/>
            <w:tcBorders>
              <w:top w:val="nil"/>
              <w:left w:val="nil"/>
              <w:bottom w:val="nil"/>
              <w:right w:val="nil"/>
            </w:tcBorders>
            <w:hideMark/>
          </w:tcPr>
          <w:p w:rsidR="003A1311" w:rsidRDefault="003A1311">
            <w:pPr>
              <w:tabs>
                <w:tab w:val="left" w:pos="2700"/>
              </w:tabs>
              <w:rPr>
                <w:b/>
                <w:color w:val="000000"/>
                <w:sz w:val="24"/>
                <w:szCs w:val="24"/>
              </w:rPr>
            </w:pPr>
            <w:r>
              <w:rPr>
                <w:b/>
                <w:color w:val="000000"/>
                <w:sz w:val="24"/>
                <w:szCs w:val="24"/>
              </w:rPr>
              <w:t>ELPS</w:t>
            </w:r>
          </w:p>
          <w:p w:rsidR="003A1311" w:rsidRDefault="003569F6">
            <w:pPr>
              <w:tabs>
                <w:tab w:val="left" w:pos="2700"/>
              </w:tabs>
              <w:ind w:left="162"/>
              <w:rPr>
                <w:color w:val="000000"/>
                <w:sz w:val="8"/>
                <w:szCs w:val="8"/>
              </w:rPr>
            </w:pPr>
            <w:hyperlink r:id="rId5" w:history="1">
              <w:r w:rsidR="003A1311">
                <w:rPr>
                  <w:rStyle w:val="Hyperlink"/>
                  <w:rFonts w:ascii="Arial" w:hAnsi="Arial" w:cs="Arial"/>
                  <w:color w:val="1122CC"/>
                  <w:u w:val="none"/>
                  <w:lang w:val="en"/>
                </w:rPr>
                <w:t>Boggle's World ESL Activities | Project SHINE</w:t>
              </w:r>
            </w:hyperlink>
          </w:p>
          <w:p w:rsidR="003A1311" w:rsidRDefault="003A1311">
            <w:pPr>
              <w:tabs>
                <w:tab w:val="left" w:pos="2700"/>
              </w:tabs>
              <w:ind w:left="162"/>
              <w:rPr>
                <w:color w:val="000000"/>
                <w:sz w:val="8"/>
                <w:szCs w:val="8"/>
              </w:rPr>
            </w:pPr>
            <w:r>
              <w:rPr>
                <w:color w:val="000000"/>
                <w:sz w:val="8"/>
                <w:szCs w:val="8"/>
              </w:rPr>
              <w:t>(</w:t>
            </w:r>
          </w:p>
        </w:tc>
      </w:tr>
    </w:tbl>
    <w:p w:rsidR="003A1311" w:rsidRDefault="003A1311" w:rsidP="003A1311">
      <w:pPr>
        <w:tabs>
          <w:tab w:val="left" w:pos="2700"/>
        </w:tabs>
        <w:ind w:left="180"/>
        <w:rPr>
          <w:b/>
          <w:color w:val="000000"/>
        </w:rPr>
      </w:pPr>
      <w:r>
        <w:rPr>
          <w:b/>
          <w:color w:val="000000"/>
          <w:sz w:val="26"/>
          <w:szCs w:val="26"/>
        </w:rPr>
        <w:t xml:space="preserve">Key Vocabulary: </w:t>
      </w:r>
      <w:r>
        <w:rPr>
          <w:b/>
          <w:color w:val="000000"/>
        </w:rPr>
        <w:t>What key terms will my students need to understand?</w:t>
      </w:r>
    </w:p>
    <w:p w:rsidR="003A1311" w:rsidRDefault="003A1311" w:rsidP="003A1311">
      <w:pPr>
        <w:tabs>
          <w:tab w:val="left" w:pos="2700"/>
        </w:tabs>
        <w:ind w:left="180"/>
        <w:rPr>
          <w:b/>
          <w:color w:val="000000"/>
        </w:rPr>
      </w:pPr>
    </w:p>
    <w:p w:rsidR="003A1311" w:rsidRDefault="003A1311" w:rsidP="003A1311">
      <w:r>
        <w:rPr>
          <w:b/>
        </w:rPr>
        <w:t xml:space="preserve">Key Terms: </w:t>
      </w:r>
      <w:r>
        <w:t xml:space="preserve">Bacteria                             </w:t>
      </w:r>
    </w:p>
    <w:p w:rsidR="003A1311" w:rsidRDefault="003A1311" w:rsidP="003A1311">
      <w:r>
        <w:t xml:space="preserve">                  </w:t>
      </w:r>
      <w:r w:rsidR="003569F6">
        <w:t xml:space="preserve"> </w:t>
      </w:r>
      <w:r>
        <w:t xml:space="preserve">  Microorganism            Bacterial Infectious Diseases     </w:t>
      </w:r>
    </w:p>
    <w:p w:rsidR="003A1311" w:rsidRDefault="003A1311" w:rsidP="003A1311">
      <w:r>
        <w:tab/>
        <w:t xml:space="preserve">    </w:t>
      </w:r>
      <w:r w:rsidR="003569F6">
        <w:t xml:space="preserve">  </w:t>
      </w:r>
      <w:bookmarkStart w:id="0" w:name="_GoBack"/>
      <w:bookmarkEnd w:id="0"/>
      <w:r>
        <w:t xml:space="preserve"> Antisepsis                   </w:t>
      </w:r>
      <w:r w:rsidR="003569F6">
        <w:t xml:space="preserve"> </w:t>
      </w:r>
      <w:r>
        <w:t xml:space="preserve"> Sterilization</w:t>
      </w:r>
    </w:p>
    <w:p w:rsidR="003A1311" w:rsidRDefault="003A1311" w:rsidP="003A1311">
      <w:r>
        <w:rPr>
          <w:b/>
        </w:rPr>
        <w:t xml:space="preserve">                     </w:t>
      </w:r>
      <w:r>
        <w:t xml:space="preserve">Asepsis </w:t>
      </w:r>
      <w:r>
        <w:rPr>
          <w:b/>
        </w:rPr>
        <w:t xml:space="preserve">                     </w:t>
      </w:r>
      <w:r>
        <w:t xml:space="preserve">   </w:t>
      </w:r>
      <w:r w:rsidR="003569F6">
        <w:t xml:space="preserve"> </w:t>
      </w:r>
      <w:r>
        <w:t xml:space="preserve">Contaminated                  </w:t>
      </w:r>
    </w:p>
    <w:p w:rsidR="003A1311" w:rsidRDefault="003A1311" w:rsidP="003A1311">
      <w:pPr>
        <w:tabs>
          <w:tab w:val="left" w:pos="4965"/>
        </w:tabs>
      </w:pPr>
      <w:r>
        <w:t xml:space="preserve">                     Pathogens                    </w:t>
      </w:r>
      <w:r w:rsidR="003569F6">
        <w:t xml:space="preserve"> </w:t>
      </w:r>
      <w:r>
        <w:t>Autoclave</w:t>
      </w:r>
      <w:r>
        <w:tab/>
      </w:r>
    </w:p>
    <w:p w:rsidR="003A1311" w:rsidRDefault="003A1311" w:rsidP="003A1311">
      <w:pPr>
        <w:tabs>
          <w:tab w:val="left" w:pos="4965"/>
        </w:tabs>
      </w:pPr>
      <w:r>
        <w:t xml:space="preserve">                     Fungi                            </w:t>
      </w:r>
      <w:r w:rsidR="003569F6">
        <w:t xml:space="preserve"> </w:t>
      </w:r>
      <w:r>
        <w:t xml:space="preserve"> Nosocomial</w:t>
      </w:r>
    </w:p>
    <w:p w:rsidR="003A1311" w:rsidRDefault="003A1311" w:rsidP="003A1311">
      <w:pPr>
        <w:tabs>
          <w:tab w:val="left" w:pos="4965"/>
        </w:tabs>
      </w:pPr>
      <w:r>
        <w:t xml:space="preserve">                     Pathogens                    </w:t>
      </w:r>
      <w:r w:rsidR="003569F6">
        <w:t xml:space="preserve"> </w:t>
      </w:r>
      <w:r>
        <w:t xml:space="preserve">Viruses </w:t>
      </w:r>
    </w:p>
    <w:p w:rsidR="003A1311" w:rsidRDefault="003A1311" w:rsidP="003A1311">
      <w:pPr>
        <w:tabs>
          <w:tab w:val="left" w:pos="4965"/>
        </w:tabs>
      </w:pPr>
      <w:r>
        <w:t xml:space="preserve">                    </w:t>
      </w:r>
      <w:r w:rsidR="003569F6">
        <w:t xml:space="preserve"> </w:t>
      </w:r>
      <w:r>
        <w:t xml:space="preserve">Autoclave                    </w:t>
      </w:r>
      <w:r w:rsidR="003569F6">
        <w:t xml:space="preserve">  </w:t>
      </w:r>
      <w:r>
        <w:t xml:space="preserve">Hepatitis B &amp; C                  </w:t>
      </w:r>
    </w:p>
    <w:p w:rsidR="003A1311" w:rsidRDefault="003A1311" w:rsidP="003A1311">
      <w:pPr>
        <w:tabs>
          <w:tab w:val="left" w:pos="2700"/>
        </w:tabs>
        <w:ind w:left="180"/>
        <w:rPr>
          <w:color w:val="000000"/>
          <w:sz w:val="24"/>
          <w:szCs w:val="24"/>
        </w:rPr>
      </w:pPr>
      <w:r>
        <w:rPr>
          <w:b/>
          <w:color w:val="000000"/>
          <w:sz w:val="24"/>
          <w:szCs w:val="24"/>
        </w:rPr>
        <w:t xml:space="preserve">             </w:t>
      </w:r>
      <w:r w:rsidR="003569F6">
        <w:rPr>
          <w:b/>
          <w:color w:val="000000"/>
          <w:sz w:val="24"/>
          <w:szCs w:val="24"/>
        </w:rPr>
        <w:t xml:space="preserve"> </w:t>
      </w:r>
      <w:r>
        <w:rPr>
          <w:b/>
          <w:color w:val="000000"/>
          <w:sz w:val="24"/>
          <w:szCs w:val="24"/>
        </w:rPr>
        <w:t xml:space="preserve"> </w:t>
      </w:r>
      <w:r>
        <w:rPr>
          <w:color w:val="000000"/>
          <w:sz w:val="24"/>
          <w:szCs w:val="24"/>
        </w:rPr>
        <w:t xml:space="preserve"> Protozoa</w:t>
      </w:r>
      <w:r>
        <w:rPr>
          <w:b/>
          <w:color w:val="000000"/>
          <w:sz w:val="24"/>
          <w:szCs w:val="24"/>
        </w:rPr>
        <w:t xml:space="preserve">                  </w:t>
      </w:r>
      <w:r w:rsidR="003569F6">
        <w:rPr>
          <w:b/>
          <w:color w:val="000000"/>
          <w:sz w:val="24"/>
          <w:szCs w:val="24"/>
        </w:rPr>
        <w:t xml:space="preserve">  </w:t>
      </w:r>
      <w:r>
        <w:rPr>
          <w:color w:val="000000"/>
          <w:sz w:val="24"/>
          <w:szCs w:val="24"/>
        </w:rPr>
        <w:t>Staphylococcus aureus</w:t>
      </w:r>
    </w:p>
    <w:p w:rsidR="003A1311" w:rsidRDefault="003A1311" w:rsidP="003A1311">
      <w:pPr>
        <w:tabs>
          <w:tab w:val="left" w:pos="2700"/>
        </w:tabs>
        <w:ind w:left="180"/>
        <w:rPr>
          <w:color w:val="000000"/>
          <w:sz w:val="24"/>
          <w:szCs w:val="24"/>
        </w:rPr>
      </w:pPr>
      <w:r>
        <w:rPr>
          <w:color w:val="000000"/>
          <w:sz w:val="24"/>
          <w:szCs w:val="24"/>
        </w:rPr>
        <w:t xml:space="preserve">               </w:t>
      </w:r>
      <w:r w:rsidR="003569F6">
        <w:rPr>
          <w:color w:val="000000"/>
          <w:sz w:val="24"/>
          <w:szCs w:val="24"/>
        </w:rPr>
        <w:t xml:space="preserve"> </w:t>
      </w:r>
      <w:r>
        <w:rPr>
          <w:color w:val="000000"/>
          <w:sz w:val="24"/>
          <w:szCs w:val="24"/>
        </w:rPr>
        <w:t xml:space="preserve">Rickettsiae               </w:t>
      </w:r>
      <w:r w:rsidR="003569F6">
        <w:rPr>
          <w:color w:val="000000"/>
          <w:sz w:val="24"/>
          <w:szCs w:val="24"/>
        </w:rPr>
        <w:t xml:space="preserve">  N</w:t>
      </w:r>
      <w:r>
        <w:rPr>
          <w:color w:val="000000"/>
          <w:sz w:val="24"/>
          <w:szCs w:val="24"/>
        </w:rPr>
        <w:t>onpathogens</w:t>
      </w:r>
    </w:p>
    <w:p w:rsidR="003A1311" w:rsidRDefault="003A1311" w:rsidP="003A1311">
      <w:pPr>
        <w:tabs>
          <w:tab w:val="left" w:pos="2700"/>
        </w:tabs>
        <w:ind w:left="180"/>
        <w:rPr>
          <w:b/>
          <w:color w:val="000000"/>
          <w:sz w:val="24"/>
          <w:szCs w:val="24"/>
        </w:rPr>
      </w:pPr>
    </w:p>
    <w:p w:rsidR="003A1311" w:rsidRDefault="003A1311" w:rsidP="003A1311">
      <w:pPr>
        <w:tabs>
          <w:tab w:val="left" w:pos="2700"/>
        </w:tabs>
        <w:ind w:left="180"/>
        <w:rPr>
          <w:b/>
          <w:color w:val="000000"/>
          <w:sz w:val="24"/>
          <w:szCs w:val="24"/>
        </w:rPr>
      </w:pPr>
    </w:p>
    <w:p w:rsidR="003A1311" w:rsidRDefault="003A1311" w:rsidP="003A1311">
      <w:pPr>
        <w:tabs>
          <w:tab w:val="left" w:pos="2700"/>
        </w:tabs>
        <w:ind w:left="180"/>
        <w:rPr>
          <w:b/>
          <w:color w:val="000000"/>
          <w:sz w:val="8"/>
          <w:szCs w:val="8"/>
        </w:rPr>
      </w:pPr>
    </w:p>
    <w:p w:rsidR="003A1311" w:rsidRDefault="003A1311" w:rsidP="003A1311">
      <w:pPr>
        <w:tabs>
          <w:tab w:val="left" w:pos="2700"/>
        </w:tabs>
        <w:ind w:left="180"/>
        <w:rPr>
          <w:color w:val="000000"/>
          <w:sz w:val="26"/>
          <w:szCs w:val="26"/>
        </w:rPr>
      </w:pPr>
      <w:r>
        <w:rPr>
          <w:b/>
          <w:color w:val="000000"/>
          <w:sz w:val="26"/>
          <w:szCs w:val="26"/>
        </w:rPr>
        <w:t xml:space="preserve">Assessment Plan: </w:t>
      </w:r>
      <w:r>
        <w:rPr>
          <w:color w:val="000000"/>
          <w:sz w:val="26"/>
          <w:szCs w:val="26"/>
        </w:rPr>
        <w:t>Discuss knowledge of key terms.</w:t>
      </w:r>
    </w:p>
    <w:p w:rsidR="003A1311" w:rsidRDefault="003A1311" w:rsidP="003A1311">
      <w:pPr>
        <w:tabs>
          <w:tab w:val="left" w:pos="2700"/>
        </w:tabs>
        <w:ind w:left="180"/>
        <w:rPr>
          <w:color w:val="000000"/>
          <w:sz w:val="24"/>
          <w:szCs w:val="24"/>
        </w:rPr>
      </w:pPr>
      <w:r>
        <w:rPr>
          <w:b/>
          <w:color w:val="000000"/>
          <w:sz w:val="26"/>
          <w:szCs w:val="26"/>
        </w:rPr>
        <w:t xml:space="preserve">                                 </w:t>
      </w:r>
      <w:r>
        <w:rPr>
          <w:color w:val="000000"/>
          <w:sz w:val="26"/>
          <w:szCs w:val="26"/>
        </w:rPr>
        <w:t xml:space="preserve">Do Now: </w:t>
      </w:r>
      <w:r>
        <w:rPr>
          <w:color w:val="000000"/>
          <w:sz w:val="24"/>
          <w:szCs w:val="24"/>
        </w:rPr>
        <w:t xml:space="preserve">1. Quiz students on Safety standards, universal precautions, and  </w:t>
      </w:r>
    </w:p>
    <w:p w:rsidR="003A1311" w:rsidRDefault="003A1311" w:rsidP="003A1311">
      <w:pPr>
        <w:tabs>
          <w:tab w:val="left" w:pos="2700"/>
        </w:tabs>
        <w:ind w:left="180"/>
        <w:rPr>
          <w:color w:val="000000"/>
          <w:sz w:val="24"/>
          <w:szCs w:val="24"/>
        </w:rPr>
      </w:pPr>
      <w:r>
        <w:rPr>
          <w:color w:val="000000"/>
          <w:sz w:val="24"/>
          <w:szCs w:val="24"/>
        </w:rPr>
        <w:t xml:space="preserve">                                                          personal protective equipment learned semester I.</w:t>
      </w:r>
    </w:p>
    <w:p w:rsidR="003A1311" w:rsidRDefault="003A1311" w:rsidP="003A1311">
      <w:pPr>
        <w:autoSpaceDE w:val="0"/>
        <w:autoSpaceDN w:val="0"/>
        <w:adjustRightInd w:val="0"/>
        <w:ind w:left="360"/>
        <w:rPr>
          <w:rFonts w:cs="Arial"/>
          <w:color w:val="000000"/>
          <w:sz w:val="24"/>
          <w:szCs w:val="24"/>
        </w:rPr>
      </w:pPr>
      <w:r>
        <w:rPr>
          <w:rFonts w:cs="Arial"/>
          <w:color w:val="000000"/>
          <w:sz w:val="24"/>
          <w:szCs w:val="24"/>
        </w:rPr>
        <w:t xml:space="preserve">                                                   2. The main classes of microorganism and infection control.</w:t>
      </w:r>
    </w:p>
    <w:p w:rsidR="003A1311" w:rsidRDefault="003A1311" w:rsidP="003A1311">
      <w:r>
        <w:rPr>
          <w:noProof/>
        </w:rPr>
        <w:drawing>
          <wp:anchor distT="0" distB="0" distL="114300" distR="114300" simplePos="0" relativeHeight="251656192" behindDoc="1" locked="0" layoutInCell="1" allowOverlap="1">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4" name="Picture 4"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10217008[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3" name="Picture 3"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p>
    <w:p w:rsidR="003A1311" w:rsidRDefault="003A1311" w:rsidP="003A1311">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key terms and the Characteristics of bacteria, rickettsiae, fungi, protozoa, and viruses. Why It Is Important?  (</w:t>
      </w:r>
      <w:r>
        <w:rPr>
          <w:rFonts w:ascii="DINOT-Regular" w:hAnsi="DINOT-Regular" w:cs="DINOT-Regular"/>
          <w:b/>
          <w:sz w:val="24"/>
          <w:szCs w:val="24"/>
        </w:rPr>
        <w:t>The students need to know the meaning of the key terms and the characteristics of pathogens, to understand microorganism. Health Science students must learn the fundamentals of what is needed to prevent the spread of diseases and why the principles of infection control is essential to all health care workers).</w:t>
      </w:r>
    </w:p>
    <w:p w:rsidR="003A1311" w:rsidRDefault="003A1311" w:rsidP="003A1311">
      <w:pPr>
        <w:autoSpaceDE w:val="0"/>
        <w:autoSpaceDN w:val="0"/>
        <w:adjustRightInd w:val="0"/>
        <w:rPr>
          <w:rFonts w:ascii="DINOT-Regular" w:hAnsi="DINOT-Regular" w:cs="DINOT-Regular"/>
          <w:sz w:val="24"/>
          <w:szCs w:val="24"/>
        </w:rPr>
      </w:pPr>
    </w:p>
    <w:p w:rsidR="003A1311" w:rsidRDefault="003A1311" w:rsidP="003A1311">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3A1311" w:rsidRDefault="003A1311" w:rsidP="003A1311">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Students will view and discuss a PowerPoint on infection control and the main   classes of microorganism (bacteria, fungi, viruses, rickettsiae, and protozoa.</w:t>
      </w:r>
    </w:p>
    <w:p w:rsidR="003A1311" w:rsidRDefault="003A1311" w:rsidP="003A1311">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Review content in text book and handouts</w:t>
      </w:r>
    </w:p>
    <w:p w:rsidR="003A1311" w:rsidRDefault="003A1311" w:rsidP="003A1311">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Review content related to lesson per website and links.</w:t>
      </w:r>
    </w:p>
    <w:p w:rsidR="003A1311" w:rsidRDefault="003A1311" w:rsidP="003A1311">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Presenter from Houston City Health Department to review vaccines and diseases.</w:t>
      </w:r>
    </w:p>
    <w:p w:rsidR="003A1311" w:rsidRDefault="003A1311" w:rsidP="003A1311">
      <w:pPr>
        <w:autoSpaceDE w:val="0"/>
        <w:autoSpaceDN w:val="0"/>
        <w:adjustRightInd w:val="0"/>
        <w:rPr>
          <w:rFonts w:ascii="DINOT-Regular" w:hAnsi="DINOT-Regular" w:cs="DINOT-Regular"/>
          <w:sz w:val="24"/>
          <w:szCs w:val="24"/>
        </w:rPr>
      </w:pPr>
      <w:r>
        <w:rPr>
          <w:rFonts w:ascii="DINOT-Regular" w:hAnsi="DINOT-Regular" w:cs="DINOT-Regular"/>
          <w:b/>
          <w:sz w:val="24"/>
          <w:szCs w:val="24"/>
        </w:rPr>
        <w:lastRenderedPageBreak/>
        <w:t xml:space="preserve">           (</w:t>
      </w:r>
      <w:r>
        <w:rPr>
          <w:rFonts w:ascii="DINOT-Regular" w:hAnsi="DINOT-Regular" w:cs="DINOT-Regular"/>
          <w:sz w:val="24"/>
          <w:szCs w:val="24"/>
        </w:rPr>
        <w:t>2/ 2-15 thru 2/4/15).</w:t>
      </w:r>
    </w:p>
    <w:p w:rsidR="003A1311" w:rsidRDefault="003A1311" w:rsidP="003A1311">
      <w:pPr>
        <w:autoSpaceDE w:val="0"/>
        <w:autoSpaceDN w:val="0"/>
        <w:adjustRightInd w:val="0"/>
        <w:rPr>
          <w:rFonts w:ascii="DINOT-Regular" w:hAnsi="DINOT-Regular" w:cs="DINOT-Regular"/>
          <w:b/>
          <w:sz w:val="24"/>
          <w:szCs w:val="24"/>
        </w:rPr>
      </w:pPr>
    </w:p>
    <w:p w:rsidR="003A1311" w:rsidRDefault="003A1311" w:rsidP="003A1311">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3A1311" w:rsidRDefault="003A1311" w:rsidP="003A131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w:t>
      </w:r>
    </w:p>
    <w:p w:rsidR="003A1311" w:rsidRDefault="003A1311" w:rsidP="003A131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pace the classroom to clarify misunderstanding.</w:t>
      </w:r>
    </w:p>
    <w:p w:rsidR="003A1311" w:rsidRDefault="003A1311" w:rsidP="003A131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3A1311" w:rsidRDefault="003A1311" w:rsidP="003A131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3A1311" w:rsidRDefault="003A1311" w:rsidP="003A131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3A1311" w:rsidRDefault="003A1311" w:rsidP="003A1311">
      <w:pPr>
        <w:numPr>
          <w:ilvl w:val="0"/>
          <w:numId w:val="2"/>
        </w:numPr>
        <w:autoSpaceDE w:val="0"/>
        <w:autoSpaceDN w:val="0"/>
        <w:adjustRightInd w:val="0"/>
        <w:rPr>
          <w:rFonts w:ascii="DINOT-Regular" w:hAnsi="DINOT-Regular" w:cs="DINOT-Regular"/>
          <w:sz w:val="24"/>
          <w:szCs w:val="24"/>
        </w:rPr>
      </w:pPr>
      <w:r>
        <w:rPr>
          <w:rFonts w:ascii="DINOT-Regular" w:hAnsi="DINOT-Regular" w:cs="DINOT-Regular"/>
          <w:b/>
          <w:sz w:val="24"/>
          <w:szCs w:val="24"/>
        </w:rPr>
        <w:t>Teacher will review resources and equipment needed to problem solve student centered lessons</w:t>
      </w:r>
      <w:r>
        <w:rPr>
          <w:rFonts w:ascii="DINOT-Regular" w:hAnsi="DINOT-Regular" w:cs="DINOT-Regular"/>
          <w:sz w:val="24"/>
          <w:szCs w:val="24"/>
        </w:rPr>
        <w:t>.</w:t>
      </w:r>
    </w:p>
    <w:p w:rsidR="003A1311" w:rsidRDefault="003A1311" w:rsidP="003A1311">
      <w:pPr>
        <w:autoSpaceDE w:val="0"/>
        <w:autoSpaceDN w:val="0"/>
        <w:adjustRightInd w:val="0"/>
        <w:ind w:left="690"/>
        <w:rPr>
          <w:rFonts w:ascii="DINOT-Regular" w:hAnsi="DINOT-Regular" w:cs="DINOT-Regular"/>
          <w:sz w:val="24"/>
          <w:szCs w:val="24"/>
        </w:rPr>
      </w:pPr>
    </w:p>
    <w:p w:rsidR="003A1311" w:rsidRDefault="003A1311" w:rsidP="003A1311">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3A1311" w:rsidRDefault="003A1311" w:rsidP="003A131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3A1311" w:rsidRDefault="003A1311" w:rsidP="003A131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w:t>
      </w:r>
    </w:p>
    <w:p w:rsidR="003A1311" w:rsidRDefault="003A1311" w:rsidP="003A131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3A1311" w:rsidRDefault="003A1311" w:rsidP="003A131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3A1311" w:rsidRDefault="003A1311" w:rsidP="003A131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monitor petri-dished for bacteria or fungi growth</w:t>
      </w:r>
    </w:p>
    <w:p w:rsidR="003A1311" w:rsidRDefault="003A1311" w:rsidP="003A131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will work independently to study bacterial infectious diseases.</w:t>
      </w:r>
    </w:p>
    <w:p w:rsidR="003A1311" w:rsidRDefault="003A1311" w:rsidP="003A1311">
      <w:pPr>
        <w:autoSpaceDE w:val="0"/>
        <w:autoSpaceDN w:val="0"/>
        <w:adjustRightInd w:val="0"/>
        <w:rPr>
          <w:rFonts w:ascii="DINOT-Regular" w:hAnsi="DINOT-Regular" w:cs="DINOT-Regular"/>
          <w:b/>
          <w:sz w:val="24"/>
          <w:szCs w:val="24"/>
        </w:rPr>
      </w:pPr>
    </w:p>
    <w:p w:rsidR="003A1311" w:rsidRDefault="003A1311" w:rsidP="003A1311">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Classroom discussions to check for understanding. Ask students did we meet and learn the objectives for the day. Play kahoot or other games to check for mastery. Clarify misunderstanding.</w:t>
      </w:r>
    </w:p>
    <w:p w:rsidR="003A1311" w:rsidRDefault="003A1311" w:rsidP="003A1311">
      <w:pPr>
        <w:tabs>
          <w:tab w:val="left" w:pos="6840"/>
        </w:tabs>
        <w:rPr>
          <w:b/>
        </w:rPr>
      </w:pPr>
      <w:r>
        <w:rPr>
          <w:b/>
        </w:rPr>
        <w:t>How will I engage my students in learning?  How will I lead my students to mastery?</w:t>
      </w:r>
      <w:r>
        <w:rPr>
          <w:b/>
        </w:rPr>
        <w:tab/>
      </w:r>
    </w:p>
    <w:p w:rsidR="003A1311" w:rsidRDefault="003A1311" w:rsidP="003A1311">
      <w:pPr>
        <w:tabs>
          <w:tab w:val="left" w:pos="6840"/>
        </w:tabs>
        <w:rPr>
          <w:b/>
          <w:sz w:val="8"/>
          <w:szCs w:val="8"/>
        </w:rPr>
      </w:pPr>
    </w:p>
    <w:p w:rsidR="003A1311" w:rsidRDefault="003A1311" w:rsidP="003A1311">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3A1311" w:rsidTr="003A1311">
        <w:tc>
          <w:tcPr>
            <w:tcW w:w="6768" w:type="dxa"/>
            <w:tcBorders>
              <w:top w:val="nil"/>
              <w:left w:val="nil"/>
              <w:bottom w:val="nil"/>
              <w:right w:val="single" w:sz="4" w:space="0" w:color="auto"/>
            </w:tcBorders>
          </w:tcPr>
          <w:p w:rsidR="003A1311" w:rsidRDefault="003A1311">
            <w:pPr>
              <w:numPr>
                <w:ilvl w:val="0"/>
                <w:numId w:val="4"/>
              </w:numPr>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3A1311" w:rsidRDefault="003A1311">
            <w:pPr>
              <w:pStyle w:val="Default"/>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3A1311" w:rsidRDefault="003A1311">
            <w:pPr>
              <w:pStyle w:val="Default"/>
              <w:ind w:left="360"/>
              <w:jc w:val="both"/>
              <w:rPr>
                <w:rFonts w:ascii="Calibri" w:cs="Arial"/>
                <w:sz w:val="8"/>
                <w:szCs w:val="8"/>
              </w:rPr>
            </w:pPr>
          </w:p>
          <w:p w:rsidR="003A1311" w:rsidRDefault="003A1311">
            <w:pPr>
              <w:pStyle w:val="Default"/>
              <w:ind w:left="360"/>
              <w:jc w:val="both"/>
              <w:rPr>
                <w:rFonts w:ascii="Calibri" w:cs="Arial"/>
                <w:sz w:val="20"/>
                <w:szCs w:val="20"/>
              </w:rPr>
            </w:pPr>
            <w:r>
              <w:rPr>
                <w:rFonts w:ascii="Calibri" w:cs="Arial"/>
                <w:sz w:val="20"/>
                <w:szCs w:val="20"/>
              </w:rPr>
              <w:t>Hands on group activity</w:t>
            </w:r>
          </w:p>
          <w:p w:rsidR="003A1311" w:rsidRDefault="003A1311">
            <w:pPr>
              <w:pStyle w:val="Default"/>
              <w:ind w:left="360"/>
              <w:jc w:val="both"/>
              <w:rPr>
                <w:rFonts w:ascii="Calibri" w:cs="Arial"/>
                <w:sz w:val="20"/>
                <w:szCs w:val="20"/>
              </w:rPr>
            </w:pPr>
            <w:r>
              <w:rPr>
                <w:rFonts w:ascii="Calibri" w:cs="Arial"/>
                <w:sz w:val="20"/>
                <w:szCs w:val="20"/>
              </w:rPr>
              <w:t>Independent practice</w:t>
            </w:r>
          </w:p>
          <w:p w:rsidR="003A1311" w:rsidRDefault="003A1311">
            <w:pPr>
              <w:pStyle w:val="Default"/>
              <w:ind w:left="360"/>
              <w:jc w:val="both"/>
              <w:rPr>
                <w:rFonts w:ascii="Calibri" w:cs="Arial"/>
                <w:sz w:val="20"/>
                <w:szCs w:val="20"/>
              </w:rPr>
            </w:pPr>
            <w:r>
              <w:rPr>
                <w:rFonts w:ascii="Calibri" w:cs="Arial"/>
                <w:sz w:val="20"/>
                <w:szCs w:val="20"/>
              </w:rPr>
              <w:t>Online group studies.</w:t>
            </w:r>
          </w:p>
          <w:p w:rsidR="003A1311" w:rsidRDefault="003A1311">
            <w:pPr>
              <w:pStyle w:val="Default"/>
              <w:ind w:left="360"/>
              <w:jc w:val="both"/>
              <w:rPr>
                <w:rFonts w:ascii="Calibri" w:cs="Arial"/>
                <w:sz w:val="20"/>
                <w:szCs w:val="20"/>
              </w:rPr>
            </w:pPr>
          </w:p>
          <w:p w:rsidR="003A1311" w:rsidRDefault="003A1311">
            <w:pPr>
              <w:pStyle w:val="Default"/>
              <w:ind w:left="360"/>
              <w:jc w:val="both"/>
              <w:rPr>
                <w:rFonts w:ascii="Calibri" w:cs="Arial"/>
                <w:sz w:val="8"/>
                <w:szCs w:val="8"/>
              </w:rPr>
            </w:pPr>
          </w:p>
        </w:tc>
        <w:tc>
          <w:tcPr>
            <w:tcW w:w="3690" w:type="dxa"/>
            <w:tcBorders>
              <w:top w:val="nil"/>
              <w:left w:val="single" w:sz="4" w:space="0" w:color="auto"/>
              <w:bottom w:val="nil"/>
              <w:right w:val="nil"/>
            </w:tcBorders>
          </w:tcPr>
          <w:p w:rsidR="003A1311" w:rsidRDefault="003A1311">
            <w:pPr>
              <w:rPr>
                <w:color w:val="000000"/>
                <w:sz w:val="8"/>
                <w:szCs w:val="8"/>
              </w:rPr>
            </w:pPr>
          </w:p>
          <w:p w:rsidR="003A1311" w:rsidRDefault="003A1311">
            <w:pPr>
              <w:rPr>
                <w:color w:val="000000"/>
                <w:sz w:val="8"/>
                <w:szCs w:val="8"/>
              </w:rPr>
            </w:pPr>
          </w:p>
          <w:p w:rsidR="003A1311" w:rsidRDefault="003A1311">
            <w:pPr>
              <w:rPr>
                <w:color w:val="000000"/>
                <w:sz w:val="20"/>
                <w:szCs w:val="20"/>
              </w:rPr>
            </w:pPr>
          </w:p>
          <w:p w:rsidR="003A1311" w:rsidRDefault="003A1311">
            <w:pPr>
              <w:rPr>
                <w:color w:val="000000"/>
                <w:sz w:val="20"/>
                <w:szCs w:val="20"/>
              </w:rPr>
            </w:pPr>
            <w:r>
              <w:rPr>
                <w:color w:val="000000"/>
                <w:sz w:val="20"/>
                <w:szCs w:val="20"/>
              </w:rPr>
              <w:t>Review Do Now</w:t>
            </w:r>
          </w:p>
          <w:p w:rsidR="003A1311" w:rsidRDefault="003A1311">
            <w:pPr>
              <w:rPr>
                <w:color w:val="000000"/>
                <w:sz w:val="20"/>
                <w:szCs w:val="20"/>
              </w:rPr>
            </w:pPr>
            <w:r>
              <w:rPr>
                <w:color w:val="000000"/>
                <w:sz w:val="20"/>
                <w:szCs w:val="20"/>
              </w:rPr>
              <w:t>Clarify misunderstanding</w:t>
            </w:r>
          </w:p>
          <w:p w:rsidR="003A1311" w:rsidRDefault="003A1311">
            <w:pPr>
              <w:rPr>
                <w:color w:val="000000"/>
                <w:sz w:val="20"/>
                <w:szCs w:val="20"/>
              </w:rPr>
            </w:pPr>
            <w:r>
              <w:rPr>
                <w:color w:val="000000"/>
                <w:sz w:val="20"/>
                <w:szCs w:val="20"/>
              </w:rPr>
              <w:t>Allow students to demonstrate</w:t>
            </w:r>
          </w:p>
          <w:p w:rsidR="003A1311" w:rsidRDefault="003A1311">
            <w:pPr>
              <w:rPr>
                <w:color w:val="000000"/>
              </w:rPr>
            </w:pPr>
          </w:p>
        </w:tc>
      </w:tr>
      <w:tr w:rsidR="003A1311" w:rsidTr="003A1311">
        <w:tc>
          <w:tcPr>
            <w:tcW w:w="6768" w:type="dxa"/>
            <w:tcBorders>
              <w:top w:val="nil"/>
              <w:left w:val="nil"/>
              <w:bottom w:val="nil"/>
              <w:right w:val="single" w:sz="4" w:space="0" w:color="auto"/>
            </w:tcBorders>
          </w:tcPr>
          <w:p w:rsidR="003A1311" w:rsidRDefault="003A1311">
            <w:pPr>
              <w:pStyle w:val="ListParagraph"/>
              <w:numPr>
                <w:ilvl w:val="0"/>
                <w:numId w:val="4"/>
              </w:numPr>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3A1311" w:rsidRDefault="003A1311">
            <w:pPr>
              <w:ind w:left="360"/>
              <w:jc w:val="both"/>
              <w:rPr>
                <w:rFonts w:cs="Arial"/>
                <w:sz w:val="20"/>
                <w:szCs w:val="20"/>
              </w:rPr>
            </w:pPr>
            <w:r>
              <w:rPr>
                <w:rFonts w:cs="Arial"/>
                <w:sz w:val="20"/>
                <w:szCs w:val="20"/>
              </w:rPr>
              <w:t>PowerPoint- Review Microorganism and standard precautions.</w:t>
            </w:r>
          </w:p>
          <w:p w:rsidR="003A1311" w:rsidRDefault="003A1311">
            <w:pPr>
              <w:ind w:left="360"/>
              <w:jc w:val="both"/>
              <w:rPr>
                <w:rFonts w:cs="Arial"/>
                <w:sz w:val="20"/>
                <w:szCs w:val="20"/>
              </w:rPr>
            </w:pPr>
            <w:r>
              <w:rPr>
                <w:rFonts w:cs="Arial"/>
                <w:sz w:val="20"/>
                <w:szCs w:val="20"/>
              </w:rPr>
              <w:t>Demonstrate skill practice</w:t>
            </w:r>
          </w:p>
          <w:p w:rsidR="003A1311" w:rsidRDefault="003A1311">
            <w:pPr>
              <w:ind w:left="360"/>
              <w:jc w:val="both"/>
              <w:rPr>
                <w:rFonts w:cs="Arial"/>
                <w:sz w:val="20"/>
                <w:szCs w:val="20"/>
              </w:rPr>
            </w:pPr>
            <w:r>
              <w:rPr>
                <w:rFonts w:cs="Arial"/>
                <w:sz w:val="20"/>
                <w:szCs w:val="20"/>
              </w:rPr>
              <w:t>Explain why infection control protects healthcare workers and patients by preventing the spread of diseases.</w:t>
            </w:r>
          </w:p>
          <w:p w:rsidR="003A1311" w:rsidRDefault="003A1311">
            <w:pPr>
              <w:ind w:left="360"/>
              <w:jc w:val="both"/>
              <w:rPr>
                <w:color w:val="000000"/>
                <w:sz w:val="20"/>
                <w:szCs w:val="20"/>
              </w:rPr>
            </w:pPr>
            <w:r>
              <w:rPr>
                <w:rFonts w:cs="Arial"/>
                <w:sz w:val="20"/>
                <w:szCs w:val="20"/>
              </w:rPr>
              <w:t>Introduce nosocomial infections.</w:t>
            </w:r>
          </w:p>
          <w:p w:rsidR="003A1311" w:rsidRDefault="003A1311">
            <w:pPr>
              <w:ind w:left="360"/>
              <w:jc w:val="both"/>
              <w:rPr>
                <w:color w:val="000000"/>
                <w:sz w:val="8"/>
                <w:szCs w:val="8"/>
              </w:rPr>
            </w:pPr>
          </w:p>
        </w:tc>
        <w:tc>
          <w:tcPr>
            <w:tcW w:w="3690" w:type="dxa"/>
            <w:tcBorders>
              <w:top w:val="nil"/>
              <w:left w:val="single" w:sz="4" w:space="0" w:color="auto"/>
              <w:bottom w:val="nil"/>
              <w:right w:val="nil"/>
            </w:tcBorders>
          </w:tcPr>
          <w:p w:rsidR="003A1311" w:rsidRDefault="003A1311">
            <w:pPr>
              <w:rPr>
                <w:color w:val="000000"/>
                <w:sz w:val="20"/>
                <w:szCs w:val="20"/>
              </w:rPr>
            </w:pPr>
          </w:p>
          <w:p w:rsidR="003A1311" w:rsidRDefault="003A1311">
            <w:pPr>
              <w:rPr>
                <w:color w:val="000000"/>
                <w:sz w:val="20"/>
                <w:szCs w:val="20"/>
              </w:rPr>
            </w:pPr>
            <w:r>
              <w:rPr>
                <w:color w:val="000000"/>
                <w:sz w:val="20"/>
                <w:szCs w:val="20"/>
              </w:rPr>
              <w:t>Student provide feedback by demonstrating skills.</w:t>
            </w:r>
          </w:p>
          <w:p w:rsidR="003A1311" w:rsidRDefault="003A1311">
            <w:pPr>
              <w:rPr>
                <w:color w:val="000000"/>
                <w:sz w:val="20"/>
                <w:szCs w:val="20"/>
              </w:rPr>
            </w:pPr>
            <w:r>
              <w:rPr>
                <w:color w:val="000000"/>
                <w:sz w:val="20"/>
                <w:szCs w:val="20"/>
              </w:rPr>
              <w:t>Student are able to voice why lesson is important during guided questions</w:t>
            </w:r>
          </w:p>
        </w:tc>
      </w:tr>
      <w:tr w:rsidR="003A1311" w:rsidTr="003A1311">
        <w:tc>
          <w:tcPr>
            <w:tcW w:w="6768" w:type="dxa"/>
            <w:tcBorders>
              <w:top w:val="nil"/>
              <w:left w:val="nil"/>
              <w:bottom w:val="nil"/>
              <w:right w:val="single" w:sz="4" w:space="0" w:color="auto"/>
            </w:tcBorders>
          </w:tcPr>
          <w:p w:rsidR="003A1311" w:rsidRDefault="003A1311">
            <w:pPr>
              <w:numPr>
                <w:ilvl w:val="0"/>
                <w:numId w:val="4"/>
              </w:numPr>
              <w:spacing w:before="20" w:after="40"/>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3A1311" w:rsidRDefault="003A1311">
            <w:pPr>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3A1311" w:rsidRDefault="003A1311">
            <w:pPr>
              <w:ind w:left="360"/>
              <w:jc w:val="both"/>
              <w:rPr>
                <w:color w:val="000000"/>
                <w:sz w:val="20"/>
                <w:szCs w:val="20"/>
              </w:rPr>
            </w:pPr>
            <w:r>
              <w:rPr>
                <w:color w:val="000000"/>
                <w:sz w:val="20"/>
                <w:szCs w:val="20"/>
              </w:rPr>
              <w:t>Demonstrate and explain why assignment is important for health care workers to be knowledge able of the disease process and how the lesson</w:t>
            </w:r>
          </w:p>
          <w:p w:rsidR="003A1311" w:rsidRDefault="003A1311">
            <w:pPr>
              <w:ind w:left="360"/>
              <w:jc w:val="both"/>
              <w:rPr>
                <w:color w:val="000000"/>
                <w:sz w:val="20"/>
                <w:szCs w:val="20"/>
              </w:rPr>
            </w:pPr>
            <w:r>
              <w:rPr>
                <w:color w:val="000000"/>
                <w:sz w:val="20"/>
                <w:szCs w:val="20"/>
              </w:rPr>
              <w:t>Content learned will help spread infectious diseases and eliminate hazardous situations.</w:t>
            </w:r>
          </w:p>
          <w:p w:rsidR="003A1311" w:rsidRDefault="003A1311">
            <w:pPr>
              <w:jc w:val="both"/>
              <w:rPr>
                <w:b/>
                <w:color w:val="000000"/>
                <w:sz w:val="8"/>
                <w:szCs w:val="8"/>
              </w:rPr>
            </w:pPr>
          </w:p>
          <w:p w:rsidR="003A1311" w:rsidRDefault="003A1311">
            <w:pPr>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3A1311" w:rsidRDefault="003A1311">
            <w:pPr>
              <w:ind w:left="360"/>
              <w:jc w:val="both"/>
              <w:rPr>
                <w:color w:val="000000"/>
                <w:sz w:val="20"/>
                <w:szCs w:val="20"/>
              </w:rPr>
            </w:pPr>
          </w:p>
        </w:tc>
        <w:tc>
          <w:tcPr>
            <w:tcW w:w="3690" w:type="dxa"/>
            <w:tcBorders>
              <w:top w:val="nil"/>
              <w:left w:val="single" w:sz="4" w:space="0" w:color="auto"/>
              <w:bottom w:val="nil"/>
              <w:right w:val="nil"/>
            </w:tcBorders>
          </w:tcPr>
          <w:p w:rsidR="003A1311" w:rsidRDefault="003A1311">
            <w:pPr>
              <w:rPr>
                <w:color w:val="000000"/>
                <w:sz w:val="20"/>
                <w:szCs w:val="20"/>
              </w:rPr>
            </w:pPr>
          </w:p>
          <w:p w:rsidR="003A1311" w:rsidRDefault="003A1311">
            <w:pPr>
              <w:rPr>
                <w:color w:val="000000"/>
                <w:sz w:val="20"/>
                <w:szCs w:val="20"/>
              </w:rPr>
            </w:pPr>
            <w:r>
              <w:rPr>
                <w:color w:val="000000"/>
                <w:sz w:val="20"/>
                <w:szCs w:val="20"/>
              </w:rPr>
              <w:t>Clarify misunderstanding. By asking questions and reteach material as needed.</w:t>
            </w:r>
          </w:p>
          <w:p w:rsidR="003A1311" w:rsidRDefault="003A1311">
            <w:pPr>
              <w:rPr>
                <w:color w:val="000000"/>
                <w:sz w:val="20"/>
                <w:szCs w:val="20"/>
              </w:rPr>
            </w:pPr>
            <w:r>
              <w:rPr>
                <w:color w:val="000000"/>
                <w:sz w:val="20"/>
                <w:szCs w:val="20"/>
              </w:rPr>
              <w:t>Problem solve case studies to complete</w:t>
            </w:r>
          </w:p>
          <w:p w:rsidR="003A1311" w:rsidRDefault="003A1311">
            <w:pPr>
              <w:rPr>
                <w:color w:val="000000"/>
                <w:sz w:val="20"/>
                <w:szCs w:val="20"/>
              </w:rPr>
            </w:pPr>
            <w:r>
              <w:rPr>
                <w:color w:val="000000"/>
                <w:sz w:val="20"/>
                <w:szCs w:val="20"/>
              </w:rPr>
              <w:t>the chain of infection.</w:t>
            </w:r>
          </w:p>
          <w:p w:rsidR="003A1311" w:rsidRDefault="003A1311">
            <w:pPr>
              <w:rPr>
                <w:color w:val="000000"/>
                <w:sz w:val="20"/>
                <w:szCs w:val="20"/>
              </w:rPr>
            </w:pPr>
            <w:r>
              <w:rPr>
                <w:color w:val="000000"/>
                <w:sz w:val="20"/>
                <w:szCs w:val="20"/>
              </w:rPr>
              <w:t>Grow bacteria and fungi</w:t>
            </w:r>
          </w:p>
          <w:p w:rsidR="003A1311" w:rsidRDefault="003A1311">
            <w:pPr>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3A1311" w:rsidRDefault="003A1311">
            <w:pPr>
              <w:rPr>
                <w:color w:val="000000"/>
                <w:sz w:val="20"/>
                <w:szCs w:val="20"/>
              </w:rPr>
            </w:pPr>
            <w:r>
              <w:rPr>
                <w:color w:val="000000"/>
                <w:sz w:val="20"/>
                <w:szCs w:val="20"/>
              </w:rPr>
              <w:t>Complete lab worksheet</w:t>
            </w:r>
          </w:p>
          <w:p w:rsidR="003A1311" w:rsidRDefault="003A1311">
            <w:pPr>
              <w:rPr>
                <w:color w:val="000000"/>
                <w:sz w:val="20"/>
                <w:szCs w:val="20"/>
              </w:rPr>
            </w:pPr>
            <w:r>
              <w:rPr>
                <w:color w:val="000000"/>
                <w:sz w:val="20"/>
                <w:szCs w:val="20"/>
              </w:rPr>
              <w:t>Complete homework</w:t>
            </w:r>
          </w:p>
          <w:p w:rsidR="003A1311" w:rsidRDefault="003A1311">
            <w:pPr>
              <w:rPr>
                <w:color w:val="000000"/>
                <w:sz w:val="20"/>
                <w:szCs w:val="20"/>
              </w:rPr>
            </w:pPr>
          </w:p>
          <w:p w:rsidR="003A1311" w:rsidRDefault="003A1311">
            <w:pPr>
              <w:rPr>
                <w:color w:val="000000"/>
                <w:sz w:val="20"/>
                <w:szCs w:val="20"/>
              </w:rPr>
            </w:pPr>
          </w:p>
          <w:p w:rsidR="003A1311" w:rsidRDefault="003A1311">
            <w:pPr>
              <w:rPr>
                <w:color w:val="000000"/>
                <w:sz w:val="20"/>
                <w:szCs w:val="20"/>
              </w:rPr>
            </w:pPr>
          </w:p>
          <w:p w:rsidR="003A1311" w:rsidRDefault="003A1311">
            <w:pPr>
              <w:rPr>
                <w:color w:val="000000"/>
                <w:sz w:val="20"/>
                <w:szCs w:val="20"/>
              </w:rPr>
            </w:pPr>
          </w:p>
        </w:tc>
      </w:tr>
      <w:tr w:rsidR="003A1311" w:rsidTr="003A1311">
        <w:trPr>
          <w:trHeight w:val="972"/>
        </w:trPr>
        <w:tc>
          <w:tcPr>
            <w:tcW w:w="6768" w:type="dxa"/>
            <w:tcBorders>
              <w:top w:val="nil"/>
              <w:left w:val="nil"/>
              <w:bottom w:val="nil"/>
              <w:right w:val="single" w:sz="4" w:space="0" w:color="auto"/>
            </w:tcBorders>
          </w:tcPr>
          <w:p w:rsidR="003A1311" w:rsidRDefault="003A1311">
            <w:pPr>
              <w:numPr>
                <w:ilvl w:val="0"/>
                <w:numId w:val="4"/>
              </w:numPr>
              <w:spacing w:before="20" w:after="40"/>
              <w:ind w:left="360"/>
              <w:jc w:val="both"/>
              <w:rPr>
                <w:b/>
                <w:color w:val="000000"/>
              </w:rPr>
            </w:pPr>
            <w:r>
              <w:rPr>
                <w:b/>
                <w:color w:val="000000"/>
                <w:sz w:val="26"/>
                <w:szCs w:val="26"/>
              </w:rPr>
              <w:lastRenderedPageBreak/>
              <w:t xml:space="preserve">Close the Lesson and Assess Mastery </w:t>
            </w:r>
            <w:r>
              <w:rPr>
                <w:b/>
                <w:color w:val="000000"/>
                <w:sz w:val="20"/>
                <w:szCs w:val="20"/>
              </w:rPr>
              <w:t>(10 min)</w:t>
            </w:r>
            <w:r>
              <w:rPr>
                <w:b/>
                <w:color w:val="000000"/>
                <w:sz w:val="26"/>
                <w:szCs w:val="26"/>
              </w:rPr>
              <w:t>:</w:t>
            </w:r>
          </w:p>
          <w:p w:rsidR="003A1311" w:rsidRDefault="003A1311">
            <w:pPr>
              <w:tabs>
                <w:tab w:val="left" w:pos="345"/>
              </w:tabs>
              <w:ind w:left="360"/>
              <w:jc w:val="both"/>
              <w:rPr>
                <w:color w:val="000000"/>
                <w:sz w:val="20"/>
                <w:szCs w:val="20"/>
              </w:rPr>
            </w:pPr>
          </w:p>
          <w:p w:rsidR="003A1311" w:rsidRDefault="003A1311">
            <w:pPr>
              <w:ind w:left="360"/>
              <w:jc w:val="both"/>
              <w:rPr>
                <w:color w:val="000000"/>
                <w:sz w:val="8"/>
                <w:szCs w:val="8"/>
              </w:rPr>
            </w:pPr>
          </w:p>
        </w:tc>
        <w:tc>
          <w:tcPr>
            <w:tcW w:w="3690" w:type="dxa"/>
            <w:tcBorders>
              <w:top w:val="nil"/>
              <w:left w:val="single" w:sz="4" w:space="0" w:color="auto"/>
              <w:bottom w:val="nil"/>
              <w:right w:val="nil"/>
            </w:tcBorders>
          </w:tcPr>
          <w:p w:rsidR="003A1311" w:rsidRDefault="003A1311">
            <w:pPr>
              <w:rPr>
                <w:color w:val="000000"/>
                <w:sz w:val="20"/>
                <w:szCs w:val="20"/>
              </w:rPr>
            </w:pPr>
          </w:p>
          <w:p w:rsidR="003A1311" w:rsidRDefault="003A1311">
            <w:pPr>
              <w:rPr>
                <w:color w:val="000000"/>
                <w:sz w:val="20"/>
                <w:szCs w:val="20"/>
              </w:rPr>
            </w:pPr>
            <w:r>
              <w:rPr>
                <w:color w:val="000000"/>
                <w:sz w:val="20"/>
                <w:szCs w:val="20"/>
              </w:rPr>
              <w:t>Check understanding by open ended questions involving all students.</w:t>
            </w:r>
          </w:p>
          <w:p w:rsidR="003A1311" w:rsidRDefault="003A1311">
            <w:pPr>
              <w:rPr>
                <w:color w:val="000000"/>
                <w:sz w:val="20"/>
                <w:szCs w:val="20"/>
              </w:rPr>
            </w:pPr>
            <w:r>
              <w:rPr>
                <w:color w:val="000000"/>
                <w:sz w:val="20"/>
                <w:szCs w:val="20"/>
              </w:rPr>
              <w:t>Play Kohoot.</w:t>
            </w:r>
          </w:p>
          <w:p w:rsidR="003A1311" w:rsidRDefault="003A1311">
            <w:pPr>
              <w:rPr>
                <w:color w:val="000000"/>
                <w:sz w:val="20"/>
                <w:szCs w:val="20"/>
              </w:rPr>
            </w:pPr>
            <w:r>
              <w:rPr>
                <w:color w:val="000000"/>
                <w:sz w:val="20"/>
                <w:szCs w:val="20"/>
              </w:rPr>
              <w:t xml:space="preserve">Exit ticket </w:t>
            </w:r>
          </w:p>
          <w:p w:rsidR="003A1311" w:rsidRDefault="003A1311">
            <w:pPr>
              <w:rPr>
                <w:color w:val="000000"/>
                <w:sz w:val="20"/>
                <w:szCs w:val="20"/>
              </w:rPr>
            </w:pPr>
            <w:r>
              <w:rPr>
                <w:color w:val="000000"/>
                <w:sz w:val="20"/>
                <w:szCs w:val="20"/>
              </w:rPr>
              <w:t>Quizzes</w:t>
            </w:r>
          </w:p>
          <w:p w:rsidR="003A1311" w:rsidRDefault="003A1311">
            <w:pPr>
              <w:rPr>
                <w:color w:val="000000"/>
                <w:sz w:val="20"/>
                <w:szCs w:val="20"/>
              </w:rPr>
            </w:pPr>
            <w:r>
              <w:rPr>
                <w:color w:val="000000"/>
                <w:sz w:val="20"/>
                <w:szCs w:val="20"/>
              </w:rPr>
              <w:t>Test</w:t>
            </w:r>
          </w:p>
        </w:tc>
      </w:tr>
    </w:tbl>
    <w:p w:rsidR="003A1311" w:rsidRDefault="003A1311" w:rsidP="003A1311">
      <w:pPr>
        <w:rPr>
          <w:b/>
          <w:color w:val="000000"/>
          <w:sz w:val="26"/>
          <w:szCs w:val="26"/>
        </w:rPr>
        <w:sectPr w:rsidR="003A1311">
          <w:pgSz w:w="12240" w:h="15840"/>
          <w:pgMar w:top="990" w:right="900" w:bottom="900" w:left="990" w:header="630" w:footer="720" w:gutter="0"/>
          <w:cols w:space="720"/>
        </w:sectPr>
      </w:pPr>
    </w:p>
    <w:p w:rsidR="003A1311" w:rsidRDefault="003A1311" w:rsidP="003A1311">
      <w:pPr>
        <w:pStyle w:val="ListParagraph"/>
        <w:ind w:left="0"/>
        <w:rPr>
          <w:b/>
          <w:color w:val="000000"/>
        </w:rPr>
      </w:pPr>
      <w:r>
        <w:rPr>
          <w:noProof/>
        </w:rPr>
        <w:lastRenderedPageBreak/>
        <w:drawing>
          <wp:anchor distT="0" distB="0" distL="114300" distR="114300" simplePos="0" relativeHeight="251658240"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3A1311" w:rsidRDefault="003A1311" w:rsidP="003A1311">
      <w:pPr>
        <w:rPr>
          <w:b/>
          <w:color w:val="000000"/>
        </w:rPr>
        <w:sectPr w:rsidR="003A1311">
          <w:type w:val="continuous"/>
          <w:pgSz w:w="12240" w:h="15840"/>
          <w:pgMar w:top="1080" w:right="990" w:bottom="1440" w:left="990" w:header="720" w:footer="720" w:gutter="0"/>
          <w:cols w:num="2" w:space="720" w:equalWidth="0">
            <w:col w:w="6300" w:space="540"/>
            <w:col w:w="3330"/>
          </w:cols>
        </w:sectPr>
      </w:pPr>
    </w:p>
    <w:p w:rsidR="003A1311" w:rsidRDefault="003A1311" w:rsidP="003A1311">
      <w:pPr>
        <w:pBdr>
          <w:bottom w:val="single" w:sz="4" w:space="1" w:color="auto"/>
        </w:pBdr>
        <w:spacing w:before="20" w:after="40"/>
        <w:rPr>
          <w:sz w:val="24"/>
          <w:szCs w:val="24"/>
        </w:rPr>
      </w:pPr>
      <w:r>
        <w:rPr>
          <w:b/>
          <w:sz w:val="28"/>
          <w:szCs w:val="28"/>
        </w:rPr>
        <w:lastRenderedPageBreak/>
        <w:t>DIFFERENTIATION</w:t>
      </w:r>
      <w:r>
        <w:rPr>
          <w:b/>
          <w:sz w:val="24"/>
          <w:szCs w:val="24"/>
        </w:rPr>
        <w:t xml:space="preserve">   (I-3)</w:t>
      </w:r>
      <w:r>
        <w:rPr>
          <w:noProof/>
        </w:rPr>
        <w:t xml:space="preserve"> </w:t>
      </w:r>
    </w:p>
    <w:p w:rsidR="003A1311" w:rsidRDefault="003A1311" w:rsidP="003A1311">
      <w:pPr>
        <w:spacing w:before="20" w:after="40"/>
        <w:rPr>
          <w:b/>
          <w:color w:val="000000"/>
        </w:rPr>
      </w:pPr>
      <w:r>
        <w:rPr>
          <w:b/>
          <w:color w:val="000000"/>
        </w:rPr>
        <w:t>How will I scaffold and/or accelerate learning?  For whom?  How will I group my students?</w:t>
      </w:r>
    </w:p>
    <w:p w:rsidR="003A1311" w:rsidRDefault="003A1311" w:rsidP="003A1311">
      <w:pPr>
        <w:spacing w:before="20" w:after="40"/>
        <w:ind w:left="360"/>
        <w:rPr>
          <w:color w:val="000000"/>
          <w:sz w:val="8"/>
          <w:szCs w:val="8"/>
        </w:rPr>
      </w:pPr>
    </w:p>
    <w:p w:rsidR="003A1311" w:rsidRDefault="003A1311" w:rsidP="003A1311">
      <w:pPr>
        <w:spacing w:before="20" w:after="40"/>
        <w:ind w:left="1710" w:hanging="1350"/>
        <w:rPr>
          <w:color w:val="000000"/>
          <w:sz w:val="20"/>
          <w:szCs w:val="20"/>
        </w:rPr>
      </w:pPr>
      <w:r>
        <w:rPr>
          <w:b/>
          <w:color w:val="000000"/>
        </w:rPr>
        <w:t>SCAFFOLD:</w:t>
      </w:r>
      <w:r>
        <w:rPr>
          <w:color w:val="000000"/>
          <w:sz w:val="20"/>
          <w:szCs w:val="20"/>
        </w:rPr>
        <w:t xml:space="preserve"> </w:t>
      </w:r>
      <w:r>
        <w:rPr>
          <w:color w:val="000000"/>
          <w:sz w:val="20"/>
          <w:szCs w:val="20"/>
        </w:rPr>
        <w:tab/>
        <w:t xml:space="preserve"> Nova hands on activity “Which wash win” </w:t>
      </w:r>
      <w:r>
        <w:rPr>
          <w:b/>
          <w:color w:val="000000"/>
        </w:rPr>
        <w:t>Internet research, Introduce slides of bacterial infections as Staph and nosocomial infections (infections acquired while hospitalized.)</w:t>
      </w:r>
    </w:p>
    <w:p w:rsidR="003A1311" w:rsidRDefault="003A1311" w:rsidP="003A1311">
      <w:pPr>
        <w:spacing w:before="20" w:after="40"/>
        <w:ind w:left="1710" w:hanging="1350"/>
        <w:rPr>
          <w:color w:val="000000"/>
          <w:sz w:val="20"/>
          <w:szCs w:val="20"/>
        </w:rPr>
      </w:pPr>
    </w:p>
    <w:p w:rsidR="003A1311" w:rsidRDefault="003A1311" w:rsidP="003A1311">
      <w:pPr>
        <w:spacing w:before="20" w:after="40"/>
        <w:ind w:left="1710" w:hanging="1350"/>
        <w:rPr>
          <w:color w:val="000000"/>
          <w:sz w:val="20"/>
          <w:szCs w:val="20"/>
        </w:rPr>
      </w:pPr>
      <w:r>
        <w:rPr>
          <w:b/>
          <w:color w:val="000000"/>
        </w:rPr>
        <w:t>ACCELERATE:</w:t>
      </w:r>
      <w:r>
        <w:rPr>
          <w:color w:val="000000"/>
          <w:sz w:val="20"/>
          <w:szCs w:val="20"/>
        </w:rPr>
        <w:tab/>
        <w:t>Have students read case studies out loud and use prior knowledge learn to problem solve.</w:t>
      </w:r>
    </w:p>
    <w:p w:rsidR="003A1311" w:rsidRDefault="003A1311" w:rsidP="003A1311">
      <w:pPr>
        <w:spacing w:before="20" w:after="40"/>
        <w:ind w:left="1710" w:hanging="1350"/>
        <w:rPr>
          <w:color w:val="000000"/>
          <w:sz w:val="20"/>
          <w:szCs w:val="20"/>
        </w:rPr>
      </w:pPr>
      <w:r>
        <w:rPr>
          <w:b/>
          <w:color w:val="000000"/>
        </w:rPr>
        <w:t xml:space="preserve">                           Group activity-</w:t>
      </w:r>
      <w:r>
        <w:rPr>
          <w:color w:val="000000"/>
          <w:sz w:val="20"/>
          <w:szCs w:val="20"/>
        </w:rPr>
        <w:t xml:space="preserve"> Student test hand washing techniques (hand sanitizer, soap, antibacterial soap, wash with just water, control-no water (will swab hands and grow and record growth of bacteria and fungi over a 4 day period.)</w:t>
      </w:r>
    </w:p>
    <w:p w:rsidR="003A1311" w:rsidRDefault="003A1311" w:rsidP="003A1311">
      <w:pPr>
        <w:spacing w:before="20" w:after="40"/>
        <w:ind w:left="1710" w:hanging="1350"/>
        <w:rPr>
          <w:color w:val="000000"/>
          <w:sz w:val="20"/>
          <w:szCs w:val="20"/>
        </w:rPr>
      </w:pPr>
      <w:r>
        <w:rPr>
          <w:b/>
          <w:color w:val="000000"/>
        </w:rPr>
        <w:t xml:space="preserve">                           Answer questions and review slides of bacteria causing diseases.</w:t>
      </w:r>
    </w:p>
    <w:p w:rsidR="003A1311" w:rsidRDefault="003A1311" w:rsidP="003A1311">
      <w:pPr>
        <w:spacing w:before="20" w:after="40"/>
        <w:ind w:left="1710" w:hanging="1350"/>
        <w:rPr>
          <w:color w:val="000000"/>
          <w:sz w:val="20"/>
          <w:szCs w:val="20"/>
        </w:rPr>
      </w:pPr>
    </w:p>
    <w:p w:rsidR="003A1311" w:rsidRDefault="003A1311" w:rsidP="003A1311">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3A1311" w:rsidRDefault="003A1311" w:rsidP="003A1311">
      <w:pPr>
        <w:spacing w:before="20" w:after="40"/>
        <w:ind w:left="450"/>
        <w:rPr>
          <w:color w:val="000000"/>
        </w:rPr>
      </w:pPr>
    </w:p>
    <w:p w:rsidR="003A1311" w:rsidRDefault="003A1311" w:rsidP="003A1311">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59264"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3A1311" w:rsidRDefault="003A1311" w:rsidP="003A1311">
      <w:pPr>
        <w:spacing w:before="20" w:after="40"/>
        <w:rPr>
          <w:b/>
          <w:color w:val="000000"/>
        </w:rPr>
      </w:pPr>
      <w:r>
        <w:rPr>
          <w:b/>
          <w:color w:val="000000"/>
        </w:rPr>
        <w:t>What materials, resources, and technology will I need to prepare and arrange?</w:t>
      </w:r>
    </w:p>
    <w:p w:rsidR="003A1311" w:rsidRDefault="003A1311" w:rsidP="003A1311">
      <w:pPr>
        <w:pStyle w:val="ListParagraph"/>
        <w:numPr>
          <w:ilvl w:val="0"/>
          <w:numId w:val="5"/>
        </w:numPr>
        <w:ind w:left="720"/>
        <w:rPr>
          <w:color w:val="000000"/>
          <w:sz w:val="20"/>
          <w:szCs w:val="20"/>
        </w:rPr>
      </w:pPr>
      <w:r>
        <w:rPr>
          <w:color w:val="000000"/>
          <w:sz w:val="20"/>
          <w:szCs w:val="20"/>
        </w:rPr>
        <w:t>Text Book</w:t>
      </w:r>
    </w:p>
    <w:p w:rsidR="003A1311" w:rsidRDefault="003A1311" w:rsidP="003A1311">
      <w:pPr>
        <w:pStyle w:val="ListParagraph"/>
        <w:numPr>
          <w:ilvl w:val="0"/>
          <w:numId w:val="5"/>
        </w:numPr>
        <w:ind w:left="720"/>
        <w:rPr>
          <w:color w:val="000000"/>
          <w:sz w:val="20"/>
          <w:szCs w:val="20"/>
        </w:rPr>
      </w:pPr>
      <w:r>
        <w:rPr>
          <w:color w:val="000000"/>
          <w:sz w:val="20"/>
          <w:szCs w:val="20"/>
        </w:rPr>
        <w:t>Nova Handouts “Wish wash wins”</w:t>
      </w:r>
    </w:p>
    <w:p w:rsidR="003A1311" w:rsidRDefault="003A1311" w:rsidP="003A1311">
      <w:pPr>
        <w:pStyle w:val="ListParagraph"/>
        <w:numPr>
          <w:ilvl w:val="0"/>
          <w:numId w:val="5"/>
        </w:numPr>
        <w:ind w:left="720"/>
        <w:rPr>
          <w:color w:val="000000"/>
          <w:sz w:val="20"/>
          <w:szCs w:val="20"/>
        </w:rPr>
      </w:pPr>
      <w:r>
        <w:rPr>
          <w:color w:val="000000"/>
          <w:sz w:val="20"/>
          <w:szCs w:val="20"/>
        </w:rPr>
        <w:t>Petri-dish</w:t>
      </w:r>
    </w:p>
    <w:p w:rsidR="003A1311" w:rsidRDefault="003A1311" w:rsidP="003A1311">
      <w:pPr>
        <w:pStyle w:val="ListParagraph"/>
        <w:numPr>
          <w:ilvl w:val="0"/>
          <w:numId w:val="5"/>
        </w:numPr>
        <w:ind w:left="720"/>
        <w:rPr>
          <w:color w:val="000000"/>
          <w:sz w:val="20"/>
          <w:szCs w:val="20"/>
        </w:rPr>
      </w:pPr>
      <w:r>
        <w:rPr>
          <w:color w:val="000000"/>
          <w:sz w:val="20"/>
          <w:szCs w:val="20"/>
        </w:rPr>
        <w:t>Soap</w:t>
      </w:r>
    </w:p>
    <w:p w:rsidR="003A1311" w:rsidRDefault="003A1311" w:rsidP="003A1311">
      <w:pPr>
        <w:pStyle w:val="ListParagraph"/>
        <w:numPr>
          <w:ilvl w:val="0"/>
          <w:numId w:val="5"/>
        </w:numPr>
        <w:ind w:left="720"/>
        <w:rPr>
          <w:color w:val="000000"/>
          <w:sz w:val="20"/>
          <w:szCs w:val="20"/>
        </w:rPr>
      </w:pPr>
      <w:r>
        <w:rPr>
          <w:color w:val="000000"/>
          <w:sz w:val="20"/>
          <w:szCs w:val="20"/>
        </w:rPr>
        <w:t>Hand sanitizer</w:t>
      </w:r>
    </w:p>
    <w:p w:rsidR="003A1311" w:rsidRDefault="003A1311" w:rsidP="003A1311">
      <w:pPr>
        <w:pStyle w:val="ListParagraph"/>
        <w:numPr>
          <w:ilvl w:val="0"/>
          <w:numId w:val="5"/>
        </w:numPr>
        <w:ind w:left="720"/>
        <w:rPr>
          <w:color w:val="000000"/>
          <w:sz w:val="20"/>
          <w:szCs w:val="20"/>
        </w:rPr>
      </w:pPr>
      <w:r>
        <w:rPr>
          <w:color w:val="000000"/>
          <w:sz w:val="20"/>
          <w:szCs w:val="20"/>
        </w:rPr>
        <w:t>Antibacterial soap</w:t>
      </w:r>
    </w:p>
    <w:p w:rsidR="003A1311" w:rsidRDefault="003A1311" w:rsidP="003A1311">
      <w:pPr>
        <w:pStyle w:val="ListParagraph"/>
        <w:numPr>
          <w:ilvl w:val="0"/>
          <w:numId w:val="5"/>
        </w:numPr>
        <w:ind w:left="720"/>
        <w:rPr>
          <w:color w:val="000000"/>
          <w:sz w:val="20"/>
          <w:szCs w:val="20"/>
        </w:rPr>
      </w:pPr>
      <w:r>
        <w:rPr>
          <w:color w:val="000000"/>
          <w:sz w:val="20"/>
          <w:szCs w:val="20"/>
        </w:rPr>
        <w:t>Tongs</w:t>
      </w:r>
    </w:p>
    <w:p w:rsidR="003A1311" w:rsidRDefault="003A1311" w:rsidP="003A1311">
      <w:pPr>
        <w:pStyle w:val="ListParagraph"/>
        <w:numPr>
          <w:ilvl w:val="0"/>
          <w:numId w:val="5"/>
        </w:numPr>
        <w:ind w:left="720"/>
        <w:rPr>
          <w:color w:val="000000"/>
          <w:sz w:val="20"/>
          <w:szCs w:val="20"/>
        </w:rPr>
      </w:pPr>
      <w:r>
        <w:rPr>
          <w:color w:val="000000"/>
          <w:sz w:val="20"/>
          <w:szCs w:val="20"/>
        </w:rPr>
        <w:t>Q-tips</w:t>
      </w:r>
    </w:p>
    <w:p w:rsidR="003A1311" w:rsidRDefault="003A1311" w:rsidP="003A1311">
      <w:pPr>
        <w:pStyle w:val="ListParagraph"/>
        <w:numPr>
          <w:ilvl w:val="0"/>
          <w:numId w:val="5"/>
        </w:numPr>
        <w:ind w:left="720"/>
        <w:rPr>
          <w:color w:val="000000"/>
          <w:sz w:val="20"/>
          <w:szCs w:val="20"/>
        </w:rPr>
      </w:pPr>
      <w:r>
        <w:rPr>
          <w:color w:val="000000"/>
          <w:sz w:val="20"/>
          <w:szCs w:val="20"/>
        </w:rPr>
        <w:t>Lab-top (technology based lesson)</w:t>
      </w:r>
    </w:p>
    <w:p w:rsidR="003A1311" w:rsidRDefault="003569F6" w:rsidP="003A1311">
      <w:pPr>
        <w:pStyle w:val="ListParagraph"/>
        <w:numPr>
          <w:ilvl w:val="0"/>
          <w:numId w:val="5"/>
        </w:numPr>
        <w:ind w:left="720"/>
        <w:rPr>
          <w:color w:val="000000"/>
          <w:sz w:val="20"/>
          <w:szCs w:val="20"/>
        </w:rPr>
      </w:pPr>
      <w:hyperlink r:id="rId10" w:history="1">
        <w:r w:rsidR="003A1311">
          <w:rPr>
            <w:rStyle w:val="Hyperlink"/>
            <w:sz w:val="20"/>
            <w:szCs w:val="20"/>
          </w:rPr>
          <w:t>www.medininet.com/bacterial.../article.htm</w:t>
        </w:r>
      </w:hyperlink>
    </w:p>
    <w:p w:rsidR="003A1311" w:rsidRDefault="003A1311" w:rsidP="003A1311">
      <w:pPr>
        <w:pStyle w:val="ListParagraph"/>
        <w:numPr>
          <w:ilvl w:val="0"/>
          <w:numId w:val="5"/>
        </w:numPr>
        <w:ind w:left="720"/>
        <w:rPr>
          <w:color w:val="000000"/>
          <w:sz w:val="20"/>
          <w:szCs w:val="20"/>
        </w:rPr>
      </w:pPr>
      <w:r>
        <w:rPr>
          <w:color w:val="000000"/>
          <w:sz w:val="20"/>
          <w:szCs w:val="20"/>
        </w:rPr>
        <w:t>Diversified Health Occupational Powerpoints</w:t>
      </w:r>
    </w:p>
    <w:p w:rsidR="003A1311" w:rsidRDefault="003A1311" w:rsidP="003A1311">
      <w:pPr>
        <w:pStyle w:val="ListParagraph"/>
        <w:numPr>
          <w:ilvl w:val="0"/>
          <w:numId w:val="5"/>
        </w:numPr>
        <w:ind w:left="720"/>
        <w:rPr>
          <w:color w:val="000000"/>
          <w:sz w:val="20"/>
          <w:szCs w:val="20"/>
        </w:rPr>
      </w:pPr>
      <w:r>
        <w:rPr>
          <w:color w:val="000000"/>
          <w:sz w:val="20"/>
          <w:szCs w:val="20"/>
        </w:rPr>
        <w:t>Case studies</w:t>
      </w:r>
    </w:p>
    <w:p w:rsidR="003A1311" w:rsidRDefault="003A1311" w:rsidP="003A1311">
      <w:pPr>
        <w:pStyle w:val="ListParagraph"/>
        <w:numPr>
          <w:ilvl w:val="0"/>
          <w:numId w:val="5"/>
        </w:numPr>
        <w:ind w:left="720"/>
        <w:rPr>
          <w:color w:val="000000"/>
          <w:sz w:val="20"/>
          <w:szCs w:val="20"/>
        </w:rPr>
      </w:pPr>
      <w:r>
        <w:rPr>
          <w:color w:val="000000"/>
          <w:sz w:val="20"/>
          <w:szCs w:val="20"/>
        </w:rPr>
        <w:t>Chain of infection template</w:t>
      </w:r>
    </w:p>
    <w:p w:rsidR="003A1311" w:rsidRDefault="003A1311" w:rsidP="003A1311">
      <w:pPr>
        <w:pStyle w:val="ListParagraph"/>
        <w:numPr>
          <w:ilvl w:val="0"/>
          <w:numId w:val="5"/>
        </w:numPr>
        <w:ind w:left="720"/>
        <w:rPr>
          <w:color w:val="000000"/>
          <w:sz w:val="20"/>
          <w:szCs w:val="20"/>
        </w:rPr>
      </w:pPr>
      <w:r>
        <w:rPr>
          <w:color w:val="000000"/>
          <w:sz w:val="20"/>
          <w:szCs w:val="20"/>
        </w:rPr>
        <w:t>Beets</w:t>
      </w:r>
    </w:p>
    <w:p w:rsidR="003A1311" w:rsidRDefault="003A1311" w:rsidP="003A1311">
      <w:pPr>
        <w:pStyle w:val="ListParagraph"/>
        <w:rPr>
          <w:color w:val="000000"/>
          <w:sz w:val="20"/>
          <w:szCs w:val="20"/>
        </w:rPr>
      </w:pPr>
    </w:p>
    <w:p w:rsidR="00313942" w:rsidRDefault="00313942"/>
    <w:sectPr w:rsidR="00313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DA42EF5"/>
    <w:multiLevelType w:val="hybridMultilevel"/>
    <w:tmpl w:val="4496B7DE"/>
    <w:lvl w:ilvl="0" w:tplc="EBE09694">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3">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11"/>
    <w:rsid w:val="00313942"/>
    <w:rsid w:val="003569F6"/>
    <w:rsid w:val="003A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A8026-CC5A-4FD5-8888-58894DEE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31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A1311"/>
    <w:rPr>
      <w:color w:val="0000FF"/>
      <w:u w:val="single"/>
    </w:rPr>
  </w:style>
  <w:style w:type="paragraph" w:styleId="ListParagraph">
    <w:name w:val="List Paragraph"/>
    <w:basedOn w:val="Normal"/>
    <w:uiPriority w:val="34"/>
    <w:qFormat/>
    <w:rsid w:val="003A1311"/>
    <w:pPr>
      <w:ind w:left="720"/>
    </w:pPr>
  </w:style>
  <w:style w:type="paragraph" w:customStyle="1" w:styleId="Default">
    <w:name w:val="Default"/>
    <w:rsid w:val="003A1311"/>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hyperlink" Target="http://www.medininet.com/bacterial.../article.htm"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3</cp:revision>
  <dcterms:created xsi:type="dcterms:W3CDTF">2015-01-24T00:58:00Z</dcterms:created>
  <dcterms:modified xsi:type="dcterms:W3CDTF">2015-01-24T01:03:00Z</dcterms:modified>
</cp:coreProperties>
</file>